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AC" w:rsidRDefault="00240EAC" w:rsidP="00240EA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240EAC" w:rsidRDefault="00240EAC" w:rsidP="00240EA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240EAC" w:rsidRDefault="00240EAC" w:rsidP="00240EA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240EAC" w:rsidRDefault="00240EAC" w:rsidP="00240EA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240EAC" w:rsidRDefault="00240EAC" w:rsidP="00240EA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(друге пленарне засідання)</w:t>
      </w:r>
    </w:p>
    <w:p w:rsidR="00240EAC" w:rsidRDefault="00240EAC" w:rsidP="00240EA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_GoBack"/>
      <w:r>
        <w:rPr>
          <w:rStyle w:val="a4"/>
          <w:rFonts w:ascii="Verdana" w:hAnsi="Verdana"/>
          <w:color w:val="3E3E3E"/>
          <w:sz w:val="17"/>
          <w:szCs w:val="17"/>
        </w:rPr>
        <w:t>вiд 08.04.2016 року  №97</w:t>
      </w:r>
    </w:p>
    <w:bookmarkEnd w:id="0"/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прийняття та передачу майна</w:t>
      </w:r>
    </w:p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</w:t>
      </w:r>
    </w:p>
    <w:p w:rsidR="00240EAC" w:rsidRDefault="00240EAC" w:rsidP="00240EA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статей 43, 60 Закону України «Про місцеве самоврядування в Україні», підпункту 1 пункту 16 статті 197 розділу 5 податкового кодексу України, розглянувши лист комунального підприємства «Ужгородщина» від 15.03.2016р. №3/03, районна рада  вирішила: </w:t>
      </w:r>
    </w:p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240EAC" w:rsidRDefault="00240EAC" w:rsidP="00240EA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Прийняти на баланс районної ради від комунального підприємства «Ужгородщина» основні засоби  вартістю 31059,00 грн. , а саме:    </w:t>
      </w:r>
    </w:p>
    <w:p w:rsidR="00240EAC" w:rsidRDefault="00240EAC" w:rsidP="00240EA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- стелаж 4,5 м. в кількості 3 шт.,  вартістю за одиницю – 5481,00 грн. на суму 16443,00 грн.;</w:t>
      </w:r>
    </w:p>
    <w:p w:rsidR="00240EAC" w:rsidRDefault="00240EAC" w:rsidP="00240EA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- стелаж 3,0 м. в кількості 4 шт.,  вартістю за одиницю – 3654,00 грн. на суму 14616,00 грн.;</w:t>
      </w:r>
    </w:p>
    <w:p w:rsidR="00240EAC" w:rsidRDefault="00240EAC" w:rsidP="00240EA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Створити комісію по здійсненню прийому - передачі вищевказаних основних засобів (склад комісії додається).</w:t>
      </w:r>
    </w:p>
    <w:p w:rsidR="00240EAC" w:rsidRDefault="00240EAC" w:rsidP="00240EA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Комісії безоплатно передати на баланс комунального закладу «Ужгородський районний трудовий архів Ужгородської районної ради» вищевказані основні засоби, згідно акту прийому-передачі.</w:t>
      </w:r>
    </w:p>
    <w:p w:rsidR="00240EAC" w:rsidRDefault="00240EAC" w:rsidP="00240EA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4. Контроль за виконанням цього рішення покласти на директора комунального підприємства «Ужгородщина» (Ковача В.Ю.) та постійну комісію з питань комунальної власності та приватизації (Рішко В.С.)</w:t>
      </w:r>
    </w:p>
    <w:p w:rsidR="00240EAC" w:rsidRDefault="00240EAC" w:rsidP="00240EA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lastRenderedPageBreak/>
        <w:t>Голова ради                                                                               Р.В.Чорнак</w:t>
      </w:r>
    </w:p>
    <w:p w:rsidR="00240EAC" w:rsidRDefault="00240EAC" w:rsidP="00240EA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B72ADF" w:rsidRDefault="00B72ADF"/>
    <w:sectPr w:rsidR="00B7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BE"/>
    <w:rsid w:val="00240EAC"/>
    <w:rsid w:val="00B72ADF"/>
    <w:rsid w:val="00BA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E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0E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4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2016-04-27T20:39:00Z</dcterms:created>
  <dcterms:modified xsi:type="dcterms:W3CDTF">2016-04-27T20:39:00Z</dcterms:modified>
</cp:coreProperties>
</file>